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AmorTecendo</w:t>
      </w:r>
    </w:p>
    <w:p w:rsidR="00000000" w:rsidDel="00000000" w:rsidP="00000000" w:rsidRDefault="00000000" w:rsidRPr="00000000" w14:paraId="00000002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*Luciana de Oliveira Perpétuo</w:t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**Noale Toja</w:t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***Tatiana Martins</w:t>
      </w:r>
    </w:p>
    <w:p w:rsidR="00000000" w:rsidDel="00000000" w:rsidP="00000000" w:rsidRDefault="00000000" w:rsidRPr="00000000" w14:paraId="00000006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AmorTecendo é uma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interação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artística vivenciada a partir do laboratório de experimentação artística que envolve tessituras de histórias contadas e bordadas e enredadas e conversadas com mulheres que passam por acontecimentos de vida que as colocam em constantes aprendizados de potência, trazendo as possíveis utopias nos/dos diferentes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'espaçostempos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' de encorajamento feminino. 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AmorTecendo é um gesto poético, amoroso de tecer, bordar, desenhar, escrever, pintar, sentir a força em si na relação com a outra, como Humberto Maturana (2002) nos poetiza - 'Amar é reconhecer a Outra e o Outro como Legítima Outra e Outro', na intenção de valorizar as diferenças e as singularidades que habitam o corpo, o espírito, a mente e a vida de uma mulher nas suas distintas realidades territoriais, sociais, culturais e religiosas. 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Disponibilizar tecidos, linhas, agulhas e reunir muitas falas de encorajamento é  tecer os deslocamentos e conquistas femininas, criar um grande tecido que expresse os movimentos do possível criados por mulheres migrantes, que estão o tempo todo se recriando e se posicionando em espaços de re-existências.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Num encontro de 3 horas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reunir até 36 mulheres migrantes ou não, que irão passar por experimentações que envolvem artes, sensibilidades e conversas, para um momento de acolhimento. Em seguida, as mulheres, em 3 grupos de 12, receberão tecidos, linhas, tintas... e irão contar suas histórias, 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tecer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suas memórias dos diferentes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'espaçostempos'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suas potências, criar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Outras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Narrativas de deslocamentos encorajadores, a partir das próprias vozes, escutas, gestos, gostos, cheiros e sentires, como reforça Edna Castro (2018), ao contrário das narrativas hegemônicas, colonialistas e racistas que despotencializam as conquistas feministas, que estão fora do eixo eurocêntrico. Os tecidos se formarão nas próprias narrativas de deslocamentos feministas do possível.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As tessituras serão fotografados e ficarão compartilhados no evento.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Palavras-chave: amor-tecer.   narrativas femininas . tessitura de gestos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>
        <w:rFonts w:ascii="Calibri" w:cs="Calibri" w:eastAsia="Calibri" w:hAnsi="Calibri"/>
        <w:color w:val="222222"/>
        <w:sz w:val="18"/>
        <w:szCs w:val="18"/>
        <w:highlight w:val="white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*Doutoranda no curso de Design na </w:t>
    </w:r>
    <w:r w:rsidDel="00000000" w:rsidR="00000000" w:rsidRPr="00000000">
      <w:rPr>
        <w:rFonts w:ascii="Calibri" w:cs="Calibri" w:eastAsia="Calibri" w:hAnsi="Calibri"/>
        <w:color w:val="222222"/>
        <w:sz w:val="18"/>
        <w:szCs w:val="18"/>
        <w:highlight w:val="white"/>
        <w:rtl w:val="0"/>
      </w:rPr>
      <w:t xml:space="preserve">Pontifícia Universidade Católica do Rio de Janeiro. Designer, Artista visual e Arte Educadora. Desenvolve projetos de investigação acerca dos usos dos celulares na educação. E-mail: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highlight w:val="white"/>
          <w:u w:val="single"/>
          <w:rtl w:val="0"/>
        </w:rPr>
        <w:t xml:space="preserve">luciana.aula@yahoo.com.br</w:t>
      </w:r>
    </w:hyperlink>
    <w:r w:rsidDel="00000000" w:rsidR="00000000" w:rsidRPr="00000000">
      <w:rPr>
        <w:rFonts w:ascii="Calibri" w:cs="Calibri" w:eastAsia="Calibri" w:hAnsi="Calibri"/>
        <w:color w:val="222222"/>
        <w:sz w:val="18"/>
        <w:szCs w:val="18"/>
        <w:highlight w:val="white"/>
        <w:rtl w:val="0"/>
      </w:rPr>
      <w:t xml:space="preserve">  </w:t>
    </w:r>
  </w:p>
  <w:p w:rsidR="00000000" w:rsidDel="00000000" w:rsidP="00000000" w:rsidRDefault="00000000" w:rsidRPr="00000000" w14:paraId="00000011">
    <w:pPr>
      <w:rPr>
        <w:rFonts w:ascii="Calibri" w:cs="Calibri" w:eastAsia="Calibri" w:hAnsi="Calibri"/>
        <w:color w:val="222222"/>
        <w:sz w:val="18"/>
        <w:szCs w:val="18"/>
        <w:highlight w:val="white"/>
      </w:rPr>
    </w:pPr>
    <w:r w:rsidDel="00000000" w:rsidR="00000000" w:rsidRPr="00000000">
      <w:rPr>
        <w:rFonts w:ascii="Calibri" w:cs="Calibri" w:eastAsia="Calibri" w:hAnsi="Calibri"/>
        <w:color w:val="222222"/>
        <w:sz w:val="18"/>
        <w:szCs w:val="18"/>
        <w:highlight w:val="white"/>
        <w:rtl w:val="0"/>
      </w:rPr>
      <w:t xml:space="preserve">**Doutoranda em Educação PROPEd/UERJ, Rio de Janeiro, RJ - Brasil.</w:t>
    </w:r>
  </w:p>
  <w:p w:rsidR="00000000" w:rsidDel="00000000" w:rsidP="00000000" w:rsidRDefault="00000000" w:rsidRPr="00000000" w14:paraId="00000012">
    <w:pPr>
      <w:rPr>
        <w:rFonts w:ascii="Calibri" w:cs="Calibri" w:eastAsia="Calibri" w:hAnsi="Calibri"/>
        <w:color w:val="222222"/>
        <w:sz w:val="18"/>
        <w:szCs w:val="18"/>
        <w:highlight w:val="white"/>
      </w:rPr>
    </w:pPr>
    <w:r w:rsidDel="00000000" w:rsidR="00000000" w:rsidRPr="00000000">
      <w:rPr>
        <w:rFonts w:ascii="Calibri" w:cs="Calibri" w:eastAsia="Calibri" w:hAnsi="Calibri"/>
        <w:color w:val="222222"/>
        <w:sz w:val="18"/>
        <w:szCs w:val="18"/>
        <w:highlight w:val="white"/>
        <w:rtl w:val="0"/>
      </w:rPr>
      <w:t xml:space="preserve">Linha de Pesquisa “Cotidianos, Redes Educativas e Processos Culturais” junto ao GRPesq</w:t>
    </w:r>
  </w:p>
  <w:p w:rsidR="00000000" w:rsidDel="00000000" w:rsidP="00000000" w:rsidRDefault="00000000" w:rsidRPr="00000000" w14:paraId="00000013">
    <w:pPr>
      <w:rPr>
        <w:rFonts w:ascii="Calibri" w:cs="Calibri" w:eastAsia="Calibri" w:hAnsi="Calibri"/>
        <w:color w:val="222222"/>
        <w:sz w:val="18"/>
        <w:szCs w:val="18"/>
        <w:highlight w:val="white"/>
      </w:rPr>
    </w:pPr>
    <w:r w:rsidDel="00000000" w:rsidR="00000000" w:rsidRPr="00000000">
      <w:rPr>
        <w:rFonts w:ascii="Calibri" w:cs="Calibri" w:eastAsia="Calibri" w:hAnsi="Calibri"/>
        <w:color w:val="222222"/>
        <w:sz w:val="18"/>
        <w:szCs w:val="18"/>
        <w:highlight w:val="white"/>
        <w:rtl w:val="0"/>
      </w:rPr>
      <w:t xml:space="preserve">Currículos, redes educativas, imagens e sons, com apoio CNPq, Capes, Faperj, UERJ (entre 2017 e 2022) coordenado pela Profa Dra Nilda Alves. Desenvolve projetos nas áreas das artes e tecnologias. Bolsa: FAPERJ.  E-mail: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highlight w:val="white"/>
          <w:u w:val="single"/>
          <w:rtl w:val="0"/>
        </w:rPr>
        <w:t xml:space="preserve">noaletoja22@gmail.com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>
        <w:color w:val="222222"/>
        <w:sz w:val="21"/>
        <w:szCs w:val="21"/>
        <w:highlight w:val="white"/>
      </w:rPr>
    </w:pPr>
    <w:r w:rsidDel="00000000" w:rsidR="00000000" w:rsidRPr="00000000">
      <w:rPr>
        <w:rFonts w:ascii="Calibri" w:cs="Calibri" w:eastAsia="Calibri" w:hAnsi="Calibri"/>
        <w:color w:val="222222"/>
        <w:sz w:val="18"/>
        <w:szCs w:val="18"/>
        <w:highlight w:val="white"/>
        <w:rtl w:val="0"/>
      </w:rPr>
      <w:t xml:space="preserve">*** Pesquisadora de movimentos da História da Arte e da Tecnologia. Desenvolve projetos de experimentações artísticas no Oi Kabum! Lab. </w:t>
    </w:r>
    <w:hyperlink r:id="rId3"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highlight w:val="white"/>
          <w:u w:val="single"/>
          <w:rtl w:val="0"/>
        </w:rPr>
        <w:t xml:space="preserve">tatinsmartins@gmail.com</w:t>
      </w:r>
    </w:hyperlink>
    <w:r w:rsidDel="00000000" w:rsidR="00000000" w:rsidRPr="00000000">
      <w:rPr>
        <w:rFonts w:ascii="Calibri" w:cs="Calibri" w:eastAsia="Calibri" w:hAnsi="Calibri"/>
        <w:color w:val="222222"/>
        <w:sz w:val="18"/>
        <w:szCs w:val="18"/>
        <w:highlight w:val="white"/>
        <w:rtl w:val="0"/>
      </w:rPr>
      <w:t xml:space="preserve"> 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luciana.aula@yahoo.com.br" TargetMode="External"/><Relationship Id="rId2" Type="http://schemas.openxmlformats.org/officeDocument/2006/relationships/hyperlink" Target="mailto:noaletoja22@gmail.com" TargetMode="External"/><Relationship Id="rId3" Type="http://schemas.openxmlformats.org/officeDocument/2006/relationships/hyperlink" Target="mailto:tatinsmarti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